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E0" w:rsidRPr="00856BE0" w:rsidRDefault="00856BE0" w:rsidP="00856BE0">
      <w:pPr>
        <w:shd w:val="clear" w:color="auto" w:fill="FFFFFF"/>
        <w:spacing w:after="0" w:line="288" w:lineRule="atLeast"/>
        <w:ind w:left="-1276" w:firstLine="567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856BE0">
        <w:rPr>
          <w:rFonts w:ascii="Arial" w:eastAsia="Times New Roman" w:hAnsi="Arial" w:cs="Arial"/>
          <w:color w:val="0D0D0D" w:themeColor="text1" w:themeTint="F2"/>
          <w:sz w:val="36"/>
          <w:szCs w:val="36"/>
          <w:lang w:eastAsia="ru-RU"/>
        </w:rPr>
        <w:t>К</w:t>
      </w:r>
      <w:r w:rsidRPr="00856BE0">
        <w:rPr>
          <w:rFonts w:ascii="Arial" w:eastAsia="Times New Roman" w:hAnsi="Arial" w:cs="Arial"/>
          <w:color w:val="0D0D0D" w:themeColor="text1" w:themeTint="F2"/>
          <w:sz w:val="36"/>
          <w:szCs w:val="36"/>
          <w:lang w:eastAsia="ru-RU"/>
        </w:rPr>
        <w:t>люч к диагностике эмоционального выгорания педагогов</w:t>
      </w:r>
      <w:r w:rsidRPr="00856BE0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993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Разработчиком теста применена усложненная схема подсчетов результатов тестирования. Каждый вариант ответа предварительно был оценен экспертами тем или иным числом баллов, которые указывается в «ключе». Это сделано потому, что признаки, включенные в симптом, имеют разное значение в определении его тяжести. Максимальную оценку - 10 баллов получил от экспертов признак, наиболее показательный для данного симптома.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Существует трехступенчатая система получения показателей: количественный расчет выраженности отдельного симптома, суммирование показателей симптомов по каждой из фаз «выгорания», определение итогового показателя синдрома «эмоционального выгорания» как сумма показателей всех 12-ти симптомов. Интерпретация основывается на качественно-количественном анализе, который проводится путем сравнения результатов внутри каждой фазы. При этом важно выделить к какой фазе формирования стресса относятся доминирующие </w:t>
      </w: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симптомы</w:t>
      </w:r>
      <w:proofErr w:type="gram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и в </w:t>
      </w: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какой</w:t>
      </w:r>
      <w:proofErr w:type="gram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фазе их наибольшее число.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Таким образом, оперируя смысловым содержанием и количественными показателями, подсчитанными для разных фаз формирования синдрома «выгорания», можно дать достаточно объемную характеристику личности и, что, по мнению автора, не менее важно, наметить индивидуальные меры профилактики и психокоррекции.</w:t>
      </w:r>
    </w:p>
    <w:p w:rsidR="00856BE0" w:rsidRPr="00856BE0" w:rsidRDefault="00856BE0" w:rsidP="00856BE0">
      <w:pPr>
        <w:shd w:val="clear" w:color="auto" w:fill="FFFFFF"/>
        <w:spacing w:after="0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Обработка данных.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соответствии с «ключом» осуществляются следующие подсчеты: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1. Определяется сумма баллов раздельно для каждого из 12 симптомов «выгорания», с учетом коэффициента указанного в скобках. Так, например, по первому симптому положительный ответ на вопрос №13 оценивается в 3 балла, а отрицательный ответ на вопрос №73 оценивается в 5 баллов и т. д. количество баллов суммируется и определяется количественный показатель выраженности симптома.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2. Подсчитывается сумма показателей симптомов для каждой из 3-х фаз формирования «выгорания».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3. Находится итоговый показатель синдрома «эмоционального выгорания» - сумма показателей всех 12-ти симптомов.</w:t>
      </w:r>
    </w:p>
    <w:p w:rsidR="00856BE0" w:rsidRPr="00856BE0" w:rsidRDefault="00856BE0" w:rsidP="00856BE0">
      <w:pPr>
        <w:shd w:val="clear" w:color="auto" w:fill="FFFFFF"/>
        <w:spacing w:after="0" w:line="288" w:lineRule="atLeast"/>
        <w:ind w:left="-1276" w:firstLine="567"/>
        <w:outlineLvl w:val="3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Ключи.</w:t>
      </w:r>
    </w:p>
    <w:p w:rsidR="00856BE0" w:rsidRPr="00856BE0" w:rsidRDefault="00856BE0" w:rsidP="00856BE0">
      <w:pPr>
        <w:shd w:val="clear" w:color="auto" w:fill="FFFFFF"/>
        <w:spacing w:after="0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«Напряжение»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Переживание психотравмирующих обстоятельств: +1(2, +13(3, +25(2, -37(3, +49(10, +61(5, -73(5)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Неудовлетворенность собой: -2(3,+14(2,+26(2,-38(10,-50(5,+62(5, +74(3)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«Загнанность в клетку»: +3(10, +15(5, +27(2, +39(2, +51(5, +63(1, -75(5)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Тревога и депрессия: +4(2, +16(3, +28(5, +40(5, +52(10, +64(2, +76(3)</w:t>
      </w:r>
      <w:proofErr w:type="gramEnd"/>
    </w:p>
    <w:p w:rsidR="00856BE0" w:rsidRPr="00856BE0" w:rsidRDefault="00856BE0" w:rsidP="00856BE0">
      <w:pPr>
        <w:shd w:val="clear" w:color="auto" w:fill="FFFFFF"/>
        <w:spacing w:after="0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lastRenderedPageBreak/>
        <w:t>«</w:t>
      </w:r>
      <w:proofErr w:type="spellStart"/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Резистенция</w:t>
      </w:r>
      <w:proofErr w:type="spellEnd"/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»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Неадекватное эмоциональное избирательное реагирование: +5(5, -17(3, +29(10, +41(2, +53(2, +65(3, +77(5)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Эмоционально-нравственная дезориентация: +6(10, -18(3, +30(3, +42(5, +54(2, +66(2, -78(5)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Расширение сферы экономии эмоций: +7(2, +19(10, -31(20, +43(5, +55(3, +67(3, -79(5)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Редукция профессиональных обязанностей: +8(5, +20(5, +32(2, -44(2, +56(3, +68(3, +80(10)</w:t>
      </w:r>
      <w:proofErr w:type="gramEnd"/>
    </w:p>
    <w:p w:rsidR="00856BE0" w:rsidRPr="00856BE0" w:rsidRDefault="00856BE0" w:rsidP="00856BE0">
      <w:pPr>
        <w:shd w:val="clear" w:color="auto" w:fill="FFFFFF"/>
        <w:spacing w:after="0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«Истощение»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Эмоциональный дефицит: +9(3, +21(2,+33(5, -45(5, +57(3, -69(10, +81(2)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Эмоциональная отстраненность: +10(2, +22(3, -34(2, +46(3, +58(5, +70(5, +82(10)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Личностная отстраненность (деперсонализация): +11(5, +23(3, +35(3, +47(5, +59(5, +72(2, +83(10)</w:t>
      </w:r>
      <w:proofErr w:type="gramEnd"/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Психосоматические и психовегетативные нарушения: +12(3, +24(2, +36(5,+48(3, +60(2, +72(10, +84(5)</w:t>
      </w:r>
      <w:proofErr w:type="gramEnd"/>
    </w:p>
    <w:p w:rsidR="00856BE0" w:rsidRPr="00856BE0" w:rsidRDefault="00856BE0" w:rsidP="00856BE0">
      <w:pPr>
        <w:shd w:val="clear" w:color="auto" w:fill="FFFFFF"/>
        <w:spacing w:after="0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szCs w:val="28"/>
          <w:bdr w:val="none" w:sz="0" w:space="0" w:color="auto" w:frame="1"/>
          <w:lang w:eastAsia="ru-RU"/>
        </w:rPr>
        <w:t>Интерпретация результатов.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Предложенная методика дает подробную картину синдрома «эмоционального выгорания». Прежде всего, надо обратить внимание на отдельно взятые симптомы. Показатель выраженности каждого симптома колеблется в пределах от 0 до 30 баллов: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9 и менее баллов - не сложившийся симптом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10-15 баллов - складывающийся симптом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16 -20 баллов - сложившийся симптом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• 20 и более баллов - симптомы с такими показателями относятся </w:t>
      </w: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к</w:t>
      </w:r>
      <w:proofErr w:type="gram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 доминирующим в фазе или во всем синдроме эмоционального выгорания.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Дальнейший шаг в интерпретации результатов опроса - осмысление показателей фаз развития стресса - «напряжение», «</w:t>
      </w:r>
      <w:proofErr w:type="spell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резистенция</w:t>
      </w:r>
      <w:proofErr w:type="spell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» и «истощение». В каждой из них оценка возможна в пределах от 0 до 120 баллов. Однако, сопоставление баллов, полученных для фаз, не правомерно, ибо не свидетельствует об их относительной роли или вкладе в синдром. Дело в том, что измеряемые в них явления </w:t>
      </w: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существенно разные</w:t>
      </w:r>
      <w:proofErr w:type="gram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: реакция на внешние и внутренние факторы, приемы психологической защиты, состояние нервной системы. По количественным показателям правомерно судить только о том, насколько каждая фаза сформировалась, какая фаза сформировалась в большей или меньшей степени: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36 и менее баллов - фаза не сформировалась;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lastRenderedPageBreak/>
        <w:t>• 37-60 баллов - фаза в стадии формирования;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61 и более баллов - сформировавшаяся фаза.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В психодиагностическом заключении освещаются следующие вопросы: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какие симптомы доминируют;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какими сложившимися и доминирующими симптомами сопровождается «истощение»;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 xml:space="preserve">• объяснимо ли «истощение» (если оно выявлено) факторами профессиональной деятельности, вошедшими в симптоматику «выгорания», или субъективными </w:t>
      </w:r>
      <w:proofErr w:type="gramStart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факторами</w:t>
      </w:r>
      <w:proofErr w:type="gramEnd"/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; какой симптом (какие симптомы) более всего отягощают эмоциональное состояние личности;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в каких направлениях надо влиять на обстановку в профессиональном коллективе, чтобы снизить нервное напряжение;</w:t>
      </w:r>
    </w:p>
    <w:p w:rsidR="00856BE0" w:rsidRPr="00856BE0" w:rsidRDefault="00856BE0" w:rsidP="00856BE0">
      <w:pPr>
        <w:shd w:val="clear" w:color="auto" w:fill="FFFFFF"/>
        <w:spacing w:before="225" w:after="225" w:line="240" w:lineRule="auto"/>
        <w:ind w:left="-1276" w:firstLine="567"/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</w:pPr>
      <w:r w:rsidRPr="00856BE0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• какие признаки и аспекты поведения самой личности подлежат коррекции, чтобы эмоциональное «выгорание» не наносило ущерба ей, профессиональной деятельности и партнерам.</w:t>
      </w:r>
    </w:p>
    <w:p w:rsidR="002D337A" w:rsidRPr="00856BE0" w:rsidRDefault="00856BE0" w:rsidP="00856BE0">
      <w:pPr>
        <w:ind w:left="-1276" w:firstLine="567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bookmarkStart w:id="0" w:name="_GoBack"/>
      <w:bookmarkEnd w:id="0"/>
    </w:p>
    <w:sectPr w:rsidR="002D337A" w:rsidRPr="00856BE0" w:rsidSect="00856B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024"/>
    <w:rsid w:val="00015929"/>
    <w:rsid w:val="00646024"/>
    <w:rsid w:val="00856BE0"/>
    <w:rsid w:val="00A7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36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753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3</cp:revision>
  <dcterms:created xsi:type="dcterms:W3CDTF">2021-11-29T06:35:00Z</dcterms:created>
  <dcterms:modified xsi:type="dcterms:W3CDTF">2021-11-29T06:37:00Z</dcterms:modified>
</cp:coreProperties>
</file>