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51" w:rsidRDefault="00B9057F" w:rsidP="00CF2C5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233976"/>
            <wp:effectExtent l="0" t="0" r="0" b="0"/>
            <wp:docPr id="1" name="Рисунок 1" descr="G:\Аттестация 2022\Титульные документов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стация 2022\Титульные документов\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57F" w:rsidRDefault="00B9057F" w:rsidP="00CF2C5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057F" w:rsidRDefault="00B9057F" w:rsidP="00CF2C5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057F" w:rsidRDefault="00B9057F" w:rsidP="00CF2C5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057F" w:rsidRDefault="00B9057F" w:rsidP="00CF2C5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9057F" w:rsidRPr="009C3B0C" w:rsidRDefault="00B9057F" w:rsidP="00CF2C51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9048" w:type="dxa"/>
        <w:tblLook w:val="04A0" w:firstRow="1" w:lastRow="0" w:firstColumn="1" w:lastColumn="0" w:noHBand="0" w:noVBand="1"/>
      </w:tblPr>
      <w:tblGrid>
        <w:gridCol w:w="1138"/>
        <w:gridCol w:w="7910"/>
      </w:tblGrid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Целевой раздел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 программы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910" w:type="dxa"/>
          </w:tcPr>
          <w:p w:rsidR="00EB5B91" w:rsidRPr="009C3B0C" w:rsidRDefault="00EB5B91" w:rsidP="005340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аспекты </w:t>
            </w:r>
            <w:proofErr w:type="spellStart"/>
            <w:r w:rsidRPr="0053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кинезиологии</w:t>
            </w:r>
            <w:proofErr w:type="spellEnd"/>
            <w:r w:rsidRPr="0053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научного направления в области развития детей дошкольного возраста.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Программы</w:t>
            </w:r>
          </w:p>
        </w:tc>
      </w:tr>
      <w:tr w:rsidR="00EB5B91" w:rsidRPr="009C3B0C" w:rsidTr="00EB5B91">
        <w:trPr>
          <w:trHeight w:val="359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Содержательный раздел</w:t>
            </w:r>
          </w:p>
        </w:tc>
      </w:tr>
      <w:tr w:rsidR="00EB5B91" w:rsidRPr="009C3B0C" w:rsidTr="00EB5B91">
        <w:trPr>
          <w:trHeight w:val="673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вариативных форм, способов, методов и средств реализации Программы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труктура и содержание Программы</w:t>
            </w: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91" w:rsidRPr="009C3B0C" w:rsidTr="00EB5B91">
        <w:trPr>
          <w:trHeight w:val="338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литературы</w:t>
            </w:r>
          </w:p>
        </w:tc>
      </w:tr>
      <w:tr w:rsidR="00EB5B91" w:rsidRPr="009C3B0C" w:rsidTr="00EB5B91">
        <w:trPr>
          <w:trHeight w:val="359"/>
        </w:trPr>
        <w:tc>
          <w:tcPr>
            <w:tcW w:w="1138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0" w:type="dxa"/>
          </w:tcPr>
          <w:p w:rsidR="00EB5B91" w:rsidRPr="009C3B0C" w:rsidRDefault="00EB5B91" w:rsidP="00C86A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2C51" w:rsidRPr="009C3B0C" w:rsidRDefault="00CF2C51" w:rsidP="00CF2C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68F4" w:rsidRPr="009C3B0C" w:rsidRDefault="00F068F4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CF2C51" w:rsidRDefault="00CF2C51">
      <w:pPr>
        <w:rPr>
          <w:rFonts w:ascii="Times New Roman" w:hAnsi="Times New Roman" w:cs="Times New Roman"/>
          <w:sz w:val="24"/>
          <w:szCs w:val="24"/>
        </w:rPr>
      </w:pPr>
    </w:p>
    <w:p w:rsidR="005340C7" w:rsidRDefault="005340C7">
      <w:pPr>
        <w:rPr>
          <w:rFonts w:ascii="Times New Roman" w:hAnsi="Times New Roman" w:cs="Times New Roman"/>
          <w:sz w:val="24"/>
          <w:szCs w:val="24"/>
        </w:rPr>
      </w:pPr>
    </w:p>
    <w:p w:rsidR="0090796A" w:rsidRDefault="0090796A">
      <w:pPr>
        <w:rPr>
          <w:rFonts w:ascii="Times New Roman" w:hAnsi="Times New Roman" w:cs="Times New Roman"/>
          <w:sz w:val="24"/>
          <w:szCs w:val="24"/>
        </w:rPr>
      </w:pPr>
    </w:p>
    <w:p w:rsidR="00EB5B91" w:rsidRDefault="00EB5B91">
      <w:pPr>
        <w:rPr>
          <w:rFonts w:ascii="Times New Roman" w:hAnsi="Times New Roman" w:cs="Times New Roman"/>
          <w:sz w:val="24"/>
          <w:szCs w:val="24"/>
        </w:rPr>
      </w:pPr>
    </w:p>
    <w:p w:rsidR="0090796A" w:rsidRPr="009C3B0C" w:rsidRDefault="0090796A">
      <w:pPr>
        <w:rPr>
          <w:rFonts w:ascii="Times New Roman" w:hAnsi="Times New Roman" w:cs="Times New Roman"/>
          <w:sz w:val="24"/>
          <w:szCs w:val="24"/>
        </w:rPr>
      </w:pPr>
    </w:p>
    <w:p w:rsidR="00CF2C51" w:rsidRPr="009C3B0C" w:rsidRDefault="00CF2C51">
      <w:pPr>
        <w:rPr>
          <w:rFonts w:ascii="Times New Roman" w:hAnsi="Times New Roman" w:cs="Times New Roman"/>
          <w:sz w:val="24"/>
          <w:szCs w:val="24"/>
        </w:rPr>
      </w:pPr>
    </w:p>
    <w:p w:rsidR="00714270" w:rsidRPr="009C3B0C" w:rsidRDefault="00714270" w:rsidP="0071427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I</w:t>
      </w:r>
    </w:p>
    <w:p w:rsidR="00714270" w:rsidRPr="009C3B0C" w:rsidRDefault="00714270" w:rsidP="00714270">
      <w:pPr>
        <w:pStyle w:val="a6"/>
        <w:numPr>
          <w:ilvl w:val="1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Пояснительная записка</w:t>
      </w:r>
    </w:p>
    <w:p w:rsidR="00714270" w:rsidRPr="009C3B0C" w:rsidRDefault="00714270" w:rsidP="007142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«Методы </w:t>
      </w:r>
      <w:proofErr w:type="spellStart"/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кинезиологии</w:t>
      </w:r>
      <w:proofErr w:type="spellEnd"/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коррекционно-образовательном процессе учителя-логопеда ДОУ» (далее Программа) предназначена для детей 5-7 лет, посещающих подготовительную логопедическую группу компенсирующей направленности для детей с тяжёлыми нарушениями речи (далее логопедическая группа).</w:t>
      </w:r>
    </w:p>
    <w:p w:rsidR="00714270" w:rsidRPr="009C3B0C" w:rsidRDefault="00714270" w:rsidP="0071427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разработана в соответствии:</w:t>
      </w:r>
    </w:p>
    <w:p w:rsidR="00714270" w:rsidRPr="009C3B0C" w:rsidRDefault="00714270" w:rsidP="00714270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 декабря 2012 г. № 273-ФЗ «Об образовании в Российской Федерации";</w:t>
      </w:r>
    </w:p>
    <w:p w:rsidR="00714270" w:rsidRPr="009C3B0C" w:rsidRDefault="00714270" w:rsidP="00714270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от 17 октября 2013 г. N 1155 (далее - ФГОС ДО, Стандарт);</w:t>
      </w:r>
    </w:p>
    <w:p w:rsidR="00714270" w:rsidRPr="009C3B0C" w:rsidRDefault="00714270" w:rsidP="00714270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15 мая 2013 года №26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714270" w:rsidRPr="009C3B0C" w:rsidRDefault="00714270" w:rsidP="00714270">
      <w:pPr>
        <w:pStyle w:val="a6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образовательной программой муниципального автономного дошкольного образовательного учреждения «Детский сад №173 «</w:t>
      </w:r>
      <w:r w:rsidR="00D933C1"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Росинка» комбинированного вида».</w:t>
      </w:r>
    </w:p>
    <w:p w:rsidR="00D94FE5" w:rsidRPr="009C3B0C" w:rsidRDefault="00D94FE5" w:rsidP="00D94FE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ДО</w:t>
      </w:r>
      <w:r w:rsidR="00D933C1"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первое место ставит решение задач охраны и укрепления физического и психического здоровья ребёнка, развития его индивидуальных способностей и творческого потенциала, </w:t>
      </w:r>
      <w:r w:rsidR="00D079D3"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нравственных, интеллектуальных, физических и эстетических качеств.</w:t>
      </w: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время растет число детей с затруднениями в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обучении, различными нарушениями в организме, трудностями в адаптации,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проявляются нарушением речи, мышления, изменениями качества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психики. Эта ситуация ставит перед нами задачу поиска эффективных форм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профилактики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укрепления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образовательного учреждения.</w:t>
      </w:r>
    </w:p>
    <w:p w:rsidR="00D94FE5" w:rsidRPr="009C3B0C" w:rsidRDefault="00D94FE5" w:rsidP="00D94FE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 одним из перспективных средств такого развития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выступают </w:t>
      </w:r>
      <w:proofErr w:type="spellStart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упражнения. Что такое </w:t>
      </w:r>
      <w:proofErr w:type="spellStart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эта наука о развитии головного мозга через движение.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(или как их еще называют «Гимнастика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мозга) – это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движений,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межполушарное воздействие, развивать мозолистое тело, улучшить память,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представления,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мелкую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крупную моторику, снизить утомляемость, излишнее напряжение, повысить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стрессоустойчивость организма.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упражнения просты в использовании и могут иметь как быстрый, так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накапливающийся</w:t>
      </w:r>
      <w:r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эффект.</w:t>
      </w:r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выявит</w:t>
      </w:r>
      <w:r w:rsid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скрытые способности ребёнка, расширить возможные границы головного мозга. Многие упражнения направлены на развитие физических и </w:t>
      </w:r>
      <w:proofErr w:type="spellStart"/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психофозиологических</w:t>
      </w:r>
      <w:proofErr w:type="spellEnd"/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качеств, на сохранение </w:t>
      </w:r>
      <w:proofErr w:type="spellStart"/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здороваья</w:t>
      </w:r>
      <w:proofErr w:type="spellEnd"/>
      <w:r w:rsidR="009C3B0C" w:rsidRPr="009C3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профилактику отклонений в развитии. </w:t>
      </w:r>
    </w:p>
    <w:p w:rsidR="00D94FE5" w:rsidRPr="009C3B0C" w:rsidRDefault="00D94FE5" w:rsidP="00D94FE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Цель, задачи Программы</w:t>
      </w:r>
    </w:p>
    <w:p w:rsidR="00D94FE5" w:rsidRDefault="00D94FE5" w:rsidP="00D94FE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представленн</w:t>
      </w:r>
      <w:r w:rsid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Программы является разработка</w:t>
      </w:r>
      <w:r w:rsidRP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</w:t>
      </w:r>
      <w:r w:rsid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кинезиологических</w:t>
      </w:r>
      <w:proofErr w:type="spellEnd"/>
      <w:r w:rsidR="009C3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упражнений, способствующих коррекции речевых нарушений и развитию мыслительной деятельности детей старшего дошкольного возраста.</w:t>
      </w:r>
    </w:p>
    <w:p w:rsidR="008E0ED1" w:rsidRDefault="008E0ED1" w:rsidP="00D94FE5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межполушарной специализации;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синхронизация работы левого и правого полушария;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общей и мелкой моторики;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психических функций;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эмоциональной напряжённости;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положительного эмоционального настроя;</w:t>
      </w:r>
    </w:p>
    <w:p w:rsidR="008E0ED1" w:rsidRPr="00C3119A" w:rsidRDefault="00C3119A" w:rsidP="00C3119A">
      <w:pPr>
        <w:pStyle w:val="a6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C31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19A" w:rsidRDefault="00C3119A" w:rsidP="00C3119A">
      <w:pPr>
        <w:pStyle w:val="a6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119A" w:rsidRPr="00C3119A" w:rsidRDefault="00C3119A" w:rsidP="00C3119A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Теоретические аспекты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как научного направления в области развития детей дошкольного возраста.</w:t>
      </w:r>
    </w:p>
    <w:p w:rsidR="00EF53DF" w:rsidRPr="00C3119A" w:rsidRDefault="00EF53DF" w:rsidP="00C3119A">
      <w:pPr>
        <w:pStyle w:val="a6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3119A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имеет не одно значение. Хотя общий смысл</w:t>
      </w:r>
      <w:r w:rsidR="00C3119A" w:rsidRP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дин: наука о движении, а точнее</w:t>
      </w:r>
      <w:r w:rsidR="00C3119A" w:rsidRP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C3119A" w:rsidRP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инезиология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наука о развитии</w:t>
      </w:r>
      <w:r w:rsidR="00C3119A" w:rsidRP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головного мозга через движение. Существует уже 2000 лет и используется во</w:t>
      </w:r>
      <w:r w:rsidR="00C3119A" w:rsidRP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мире.</w:t>
      </w:r>
    </w:p>
    <w:p w:rsidR="00C3119A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перспективное научное направление, синтезирующее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себе знания и методы из многих отраслей наук, таких как медицина,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педагогика, психология, коррекционная и специальная педагогика и многие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кинезиологии</w:t>
      </w:r>
      <w:proofErr w:type="spellEnd"/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известных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философских системах древности и прогрессивных течениях современности.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древнекитайская философская система Конфуция (около 2700 года до н.э.) демонстрировала роль определенных движений для укрепления здоровья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Сходные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содержала древнеиндийская йога,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целью которой было обретение высших психофизических способностей. Искуснейший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врач Греции Гиппократ, родившийся в 460 году до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н.э.,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пользовался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кинезиотерапией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53DF" w:rsidRPr="00EF53DF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Основателем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научной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кинезиологии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Древней Греции считался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Асклепиад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живший более 2000 лет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назад. Секрет красоты и молодости Клеопатры заключался в том, что она на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протяжении всей жизни использовала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упражнения, за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которых поддерживала свой мозг в активном состоянии. Известно, что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старение организма начинается со старения мозга. Поддерживая мозг в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 молодости, мы не позволяем стариться всему телу.</w:t>
      </w:r>
    </w:p>
    <w:p w:rsidR="00C3119A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мозга складывается из деятельности двух его полушарий,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 связанных между собой системой нервных волокон (мозолистое тело,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межполушарные связи). Развитие межполушарного взаимодействия является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развития интеллекта.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Межполушарное взаимодействие, возможно, развивать при помощи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комплекса специальных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стимулирующи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головного мозга, что позволяет ребѐнку дольше удерживать сво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сосредотачиваться, наблюдать за предметами и явлениями 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естественные силы ребё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стимулируются посредствам воздействия на рефлекторные точки, через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определенные упражнения, что приводит к увеличению физического,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эмоционального, ментального и духовного благополучия.</w:t>
      </w:r>
    </w:p>
    <w:p w:rsidR="000A267B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благоприятный период для развития интеллектуальных 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возможностей человека — от 3 до 9 лет, когда кора больших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полушарий еще окончательно не сформирована. Именно в этом возрасте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развивать память, восприятие, мышление, внимание.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имеющие речевые нарушения, имеют проблемы с моторикой,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координацией движения. Плохо о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риентируются в пространстве. Всё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казывается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общем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физическом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привести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гиподинамии.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Устранению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двигательных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31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коррекцию не только речевых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</w:t>
      </w:r>
      <w:proofErr w:type="gram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личности детей в цел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 Это позволяет говорить о ней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о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оригинальном способе оздоровления детей.</w:t>
      </w:r>
    </w:p>
    <w:p w:rsidR="000A267B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человеческого мозга обеспечивается деятельностью двух его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полушарий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имеющих 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нную функциональную специализацию (левое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отвечает за образное,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гуманитарное мышление; правое – за знаковое,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математическое).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осуществлении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психических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реакций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существенную роль играет совместная деятельность полушарий. Для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интеллекта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полушариями. Учитывая это, можно предположить, что развитие интеллекта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логическое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мышление у детей могут искажаться из-за нарушения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межполушарной передачи информации. Поэтому, чтобы простимулировать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интеллектуальное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упражнений. Именно специальные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в полном объё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способны справиться с этой задачей.</w:t>
      </w:r>
    </w:p>
    <w:p w:rsidR="000A267B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Лейтеса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Леонтьева,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В.Н.Бехтерева</w:t>
      </w:r>
      <w:proofErr w:type="spellEnd"/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доказали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тельное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манипуляций рук на развитие речи детей и на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функциональность высшей нервной деятельности в целом.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совершенствование мыслительных и интеллектуальных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нужно начинать с развития движения тела и пальцев. То есть,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работа должна осуществляться в направлении от движения к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логическому мышлению, а не наоборот. С этой целью и были разработаны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упражнений: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двигательные,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ьчиковые игры, растяжки и т.п. П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 воздействием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 в организме ребё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происходят положительные комплексно-структурные изменения. И чем нагрузка интенсивней (в пределах разумного),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существенней эти изменения. Более того, разработанные методики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помогают выявлять скрытые способности детей и значительно расширяют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границы деятельности и возможностей головного мозга.</w:t>
      </w:r>
    </w:p>
    <w:p w:rsidR="000A267B" w:rsidRPr="005340C7" w:rsidRDefault="00EF53DF" w:rsidP="005340C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Кинезиология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«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технологии».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упражнения направлены на развитие одновременно физических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психофизиологических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отклоне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в их развитии. Под влиянием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тренировок в организме наступают положительные структурные изменения.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чем интенсивнее нагрузка, тем значительнее эти изменения. Упражнения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развивают тело, повышают стрессоустойчивость организма,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сихронизируют</w:t>
      </w:r>
      <w:proofErr w:type="spellEnd"/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полушарий, улучшают мыслительную деятельность, способствуют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улучшению памяти и внимания, облегчают процесс чтения и письма. В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повышается уровень эмоционального благополучия, улучшается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зрительно-моторная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координация,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пространственная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ориентировка. Совершенствуется регулирующая и координирующая роль</w:t>
      </w:r>
      <w:r w:rsidR="000A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нервной системы.</w:t>
      </w:r>
    </w:p>
    <w:p w:rsidR="000A267B" w:rsidRPr="009F1266" w:rsidRDefault="000A267B" w:rsidP="000A267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 Планируемые результаты освоения Программы</w:t>
      </w:r>
    </w:p>
    <w:p w:rsidR="000A267B" w:rsidRPr="00EF53DF" w:rsidRDefault="000A267B" w:rsidP="000A267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систематичес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занятий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</w:t>
      </w:r>
      <w:r w:rsid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ребёнка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развиваются межполушарные связи, улучшается</w:t>
      </w:r>
      <w:r w:rsid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память и концентрация внимания, речь.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с улучшением интегративной функции мозга у многих детей при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блюдается значительный прогресс в способности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обучению, а так же управлению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своими эмоциями. Под влиянием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тренировок в организме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наступают положительные и </w:t>
      </w:r>
      <w:r w:rsid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структурные изменения. При этом,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более интенсивна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нагрузка (но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оптимальна для данных условий), тем значительнее эти изменения. Сила,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равновесие, подвижность, пластичность нервных процессов осуществляются на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высоком уровне. Совершенствуется регулирующая и координирующая роль нервной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системы.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кинезиологии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 на синхронизацию работы полушарий</w:t>
      </w:r>
      <w:r w:rsid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мозга,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ледовательно, развивающая работа на основе метода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 от движения к мышлению и здоровью, а не наоборот.</w:t>
      </w:r>
    </w:p>
    <w:p w:rsidR="005340C7" w:rsidRPr="009F1266" w:rsidRDefault="005340C7" w:rsidP="005340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</w:t>
      </w:r>
    </w:p>
    <w:p w:rsidR="005340C7" w:rsidRPr="009F1266" w:rsidRDefault="005340C7" w:rsidP="005340C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</w:t>
      </w:r>
      <w:r w:rsidRPr="009F12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вариативных форм, способов, методов и средств реализации Программы.</w:t>
      </w:r>
    </w:p>
    <w:p w:rsidR="005340C7" w:rsidRPr="005340C7" w:rsidRDefault="005340C7" w:rsidP="005340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занятий зависит от возраста 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может составлять от 10-15 до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20-35 минут в день. Заниматься необходимо ежедневно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и во время занятия, на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занятиях, на утренней зарядке, в совместной деятельности, после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прогулки, после сна, во второй половине дня. Время проведения 3 – 5 минут. Каждое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4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делается от 30 до 60 секунд.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77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Условия успешного выполнения </w:t>
      </w:r>
      <w:proofErr w:type="spellStart"/>
      <w:r w:rsidRPr="001677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кинезиологических</w:t>
      </w:r>
      <w:proofErr w:type="spellEnd"/>
      <w:r w:rsidRPr="001677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упражнений</w:t>
      </w:r>
      <w:r w:rsidR="0016775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Основным условием является точное выполнение движений и приёмов, педагог (родители) обязан сначала сам освоить все упражнения, а затем уже обучать детей.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проводится как левой и правой рук поочерёдно, так и согласованная работа обеих рук одновременно.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Занятия должны проводиться в спокойной, доброжелательной обстановке. Занятия, проходящие в ситуации стресса, не имеют интегрированного воздействия.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упражнения используются при выполнении домашней работы или во время проведения развивающих занятий, то необходимо учитывать следующее:</w:t>
      </w:r>
    </w:p>
    <w:p w:rsidR="005340C7" w:rsidRPr="005340C7" w:rsidRDefault="005340C7" w:rsidP="001677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стандартных учебных действий может прерываться </w:t>
      </w:r>
      <w:proofErr w:type="spellStart"/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кинезиологическим</w:t>
      </w:r>
      <w:proofErr w:type="spellEnd"/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комплексом, тогда как творческую деятельность прерывать нецелесообразно;</w:t>
      </w:r>
    </w:p>
    <w:p w:rsidR="005340C7" w:rsidRPr="005340C7" w:rsidRDefault="005340C7" w:rsidP="0016775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предстоит интенсивная умственная нагрузка, требующая раскрытия интеллектуального потенциала и элементов творчества, рекомендуется применять комплекс перед началом работы.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Продолжительность занятий зависит от возраста и может составлять от 5-10 до 20-35 минут в день.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Заниматься необходимо ежедневно. Длительность занятий по одному комплексу упражнений - 45-60 дней.</w:t>
      </w:r>
    </w:p>
    <w:p w:rsidR="005340C7" w:rsidRPr="005340C7" w:rsidRDefault="005340C7" w:rsidP="005340C7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постепенного усложнения упражнений можно использовать:</w:t>
      </w:r>
    </w:p>
    <w:p w:rsidR="005340C7" w:rsidRPr="005340C7" w:rsidRDefault="005340C7" w:rsidP="001677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ускорение темпа выполнения;</w:t>
      </w:r>
    </w:p>
    <w:p w:rsidR="005340C7" w:rsidRPr="005340C7" w:rsidRDefault="005340C7" w:rsidP="0016775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 легко прикушенным языком и закрытыми глазами (исключение речевого и зрительного контроля);</w:t>
      </w:r>
    </w:p>
    <w:p w:rsidR="005340C7" w:rsidRPr="0016775A" w:rsidRDefault="005340C7" w:rsidP="005340C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движений глаз и языка к движениям рук.</w:t>
      </w:r>
    </w:p>
    <w:p w:rsidR="00EF53DF" w:rsidRPr="00EF53DF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Методы и приемы:</w:t>
      </w:r>
    </w:p>
    <w:p w:rsidR="0016775A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Растяжки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нормализуют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гипертонус</w:t>
      </w:r>
      <w:proofErr w:type="spellEnd"/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гипотонус</w:t>
      </w:r>
      <w:proofErr w:type="spellEnd"/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опорно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двигательного аппарата.</w:t>
      </w:r>
    </w:p>
    <w:p w:rsidR="00EF53DF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Дыхательные упражнения – улучшают ритмику организма, развивают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самоконтроль и произвольность.</w:t>
      </w:r>
    </w:p>
    <w:p w:rsidR="00EF53DF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Глазодвигательные упражнения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позволяют расширить поле зрения,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улучшить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восприятие,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межполушарное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повышают </w:t>
      </w:r>
      <w:proofErr w:type="spellStart"/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энергетизацию</w:t>
      </w:r>
      <w:proofErr w:type="spellEnd"/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организма.</w:t>
      </w:r>
    </w:p>
    <w:p w:rsidR="00EF53DF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Телесные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развивают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межполушарное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взаимодействие,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снимаются непроизвольные, непреднамеренные движения и мышечные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зажимы.</w:t>
      </w:r>
    </w:p>
    <w:p w:rsidR="00EF53DF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для развития мелкой моторики – стимулируют речевые зоны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головного мозга.</w:t>
      </w:r>
    </w:p>
    <w:p w:rsidR="00EF53DF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Массаж – воздействует на биологически активные точки.</w:t>
      </w:r>
    </w:p>
    <w:p w:rsidR="00EF53DF" w:rsidRPr="0016775A" w:rsidRDefault="00EF53DF" w:rsidP="0016775A">
      <w:pPr>
        <w:pStyle w:val="a6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релаксацию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расслаблению,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снятию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напряжения.</w:t>
      </w:r>
    </w:p>
    <w:p w:rsidR="0016775A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Составляя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кинезиологической</w:t>
      </w:r>
      <w:proofErr w:type="spellEnd"/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гимнастики,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руководствовались этими методами и приемами, используя их в качестве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основы. Весь материал, предлагаем детям в стихотворной форме. Так как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 стихов, способствует развитию речевого дыхания, координации и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произвольной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моторики,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речеслуховой памяти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(включаются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слуховой,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и кинестетический анализаторы).</w:t>
      </w:r>
    </w:p>
    <w:p w:rsidR="0016775A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Кинезиологические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можно использовать как на занятиях, в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 динамических пауз</w:t>
      </w:r>
      <w:proofErr w:type="gram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перед занятиями как организующее звено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во второй половине дня после гимнастике пробуждения настраивающее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организм на плодотворную работу во время занятий.</w:t>
      </w:r>
    </w:p>
    <w:p w:rsidR="00EF53DF" w:rsidRPr="00EF53DF" w:rsidRDefault="00EF53DF" w:rsidP="00C3119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Широко используем в своей практике следующие приемы, которые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вызывают у моих дошкольников особый интерес и положительные эмоции: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плетение кос, так же на специальных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тренажерах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выполнение схематических узоров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 разноцветных резинок и ниток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собирание счетных па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лочек одноименными пальцами рук;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скатывание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тесьмы и прокатывание мячей по лабиринтам одновременно обеими руками,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в воздухе «лежащей восьмерки», зеркальное рисование и т.д.</w:t>
      </w:r>
    </w:p>
    <w:p w:rsidR="0016775A" w:rsidRPr="0016775A" w:rsidRDefault="00EF53DF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требованием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квалифицированному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использованию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специальных </w:t>
      </w:r>
      <w:proofErr w:type="spellStart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кинезиологических</w:t>
      </w:r>
      <w:proofErr w:type="spellEnd"/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комплексов является точное выполнение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53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движений и приемов. Педагог обязан сначала сам освоить все упражнения до</w:t>
      </w:r>
      <w:r w:rsidR="0016775A" w:rsidRPr="001677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осознания субъективных признаков изменений, происходящих в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 организма. После этого обучать каждого ребенка, получив обратную</w:t>
      </w:r>
      <w:r w:rsid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специфике воздействия.</w:t>
      </w:r>
    </w:p>
    <w:p w:rsidR="0016775A" w:rsidRPr="0016775A" w:rsidRDefault="00EB36D4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2 учебных года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состоит из 3 комплексов по 5 - 7 упражнений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775A"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каждой возраст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группы: </w:t>
      </w:r>
    </w:p>
    <w:p w:rsidR="0016775A" w:rsidRPr="0016775A" w:rsidRDefault="0016775A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комплекс - упражнения выполняются в течение 2 месяцев (октябрь-ноябрь), затем 1</w:t>
      </w:r>
      <w:r w:rsid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перерыв – декабрь,</w:t>
      </w:r>
    </w:p>
    <w:p w:rsidR="0016775A" w:rsidRPr="0016775A" w:rsidRDefault="0016775A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комплекс - упражнения выполняются в течение 2 месяцев (январь-февраль), затем 1</w:t>
      </w:r>
      <w:r w:rsid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перерыв – март,</w:t>
      </w:r>
    </w:p>
    <w:p w:rsidR="0016775A" w:rsidRPr="0016775A" w:rsidRDefault="0016775A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комплекс - упражнения выполняются в течение 2 месяцев (апрель - май), затем перерыв</w:t>
      </w:r>
    </w:p>
    <w:p w:rsidR="00EB36D4" w:rsidRDefault="0016775A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7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начала нового учебного года.</w:t>
      </w:r>
    </w:p>
    <w:p w:rsidR="00EB36D4" w:rsidRDefault="00EB36D4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программных задач все комплексы проводятся в интересной,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привлекательной для дошкольников форме. Так как ведущим видом деятельности детей в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 является игра, элементы игры присутствуют во всех упражнениях, которые в условной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отражают окружающий мир ребенка и учитывают его предшествующий опыт.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Создаваемый воспитателем доброжелательный эмоциональный фон способствует 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быстрому освоению комплекса упражнений, что является необходимым условием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учебной и игровой деятельности детей дошкольного возраста.</w:t>
      </w:r>
    </w:p>
    <w:p w:rsidR="00EB36D4" w:rsidRPr="00EB36D4" w:rsidRDefault="00EB36D4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разработанной системы данной программы лежат следующие принципы:</w:t>
      </w:r>
    </w:p>
    <w:p w:rsidR="00EB36D4" w:rsidRPr="00EB36D4" w:rsidRDefault="00EB36D4" w:rsidP="00EB36D4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совмещение в деятельности ребенка элементов игры и 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36D4" w:rsidRPr="00EB36D4" w:rsidRDefault="00EB36D4" w:rsidP="00EB36D4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постепенное усложнение обучающей задачи, увеличение объема и наращивание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темпа выполнения заданий;</w:t>
      </w:r>
    </w:p>
    <w:p w:rsidR="00EB36D4" w:rsidRPr="00EB36D4" w:rsidRDefault="00EB36D4" w:rsidP="00EB36D4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умственной активности ребенка в решении предлагаемых задач;</w:t>
      </w:r>
    </w:p>
    <w:p w:rsidR="00EB36D4" w:rsidRPr="00EB36D4" w:rsidRDefault="00EB36D4" w:rsidP="00EB36D4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органическая связь и взаимозависимость между внешней и внутренней (умственной) активностью ребенка;</w:t>
      </w:r>
    </w:p>
    <w:p w:rsidR="00EB36D4" w:rsidRPr="00EB36D4" w:rsidRDefault="00EB36D4" w:rsidP="00EB36D4">
      <w:pPr>
        <w:pStyle w:val="a6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 обучающих и воспитательных воздействий.</w:t>
      </w:r>
    </w:p>
    <w:p w:rsidR="00EB36D4" w:rsidRDefault="00EB36D4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данной программы создаются условия, способствующие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интеграции связей полушарий, что помогает установлению дружеских контактов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взаимодействию со сверстниками и взрослыми, способствует формированию познавательных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B36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интересов и познавательных действий.</w:t>
      </w:r>
    </w:p>
    <w:p w:rsidR="00EB36D4" w:rsidRPr="009F1266" w:rsidRDefault="00EB36D4" w:rsidP="00EB36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6D4" w:rsidRPr="009F1266" w:rsidRDefault="00EB36D4" w:rsidP="00EB36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2.2.Структура и содержание Программы</w:t>
      </w:r>
    </w:p>
    <w:p w:rsidR="00EB36D4" w:rsidRPr="00DA665D" w:rsidRDefault="00DA665D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66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Структура Программы: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5670"/>
      </w:tblGrid>
      <w:tr w:rsidR="00C86AAB" w:rsidTr="00C86AAB">
        <w:tc>
          <w:tcPr>
            <w:tcW w:w="1526" w:type="dxa"/>
          </w:tcPr>
          <w:p w:rsidR="00C86AAB" w:rsidRDefault="00C86AAB" w:rsidP="00C86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C86AAB" w:rsidRDefault="00C86AAB" w:rsidP="00C86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</w:t>
            </w:r>
          </w:p>
        </w:tc>
        <w:tc>
          <w:tcPr>
            <w:tcW w:w="5670" w:type="dxa"/>
          </w:tcPr>
          <w:p w:rsidR="00C86AAB" w:rsidRDefault="00C86AAB" w:rsidP="00C86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комплекса</w:t>
            </w:r>
          </w:p>
        </w:tc>
      </w:tr>
      <w:tr w:rsidR="00C86AAB" w:rsidTr="00C86AAB">
        <w:tc>
          <w:tcPr>
            <w:tcW w:w="1526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-</w:t>
            </w:r>
          </w:p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комплекс</w:t>
            </w:r>
          </w:p>
        </w:tc>
        <w:tc>
          <w:tcPr>
            <w:tcW w:w="5670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Перекрёстные шаги, горизонтальные восьмёрки, ладошки, стул, шарик, бабочка, мячик, часики, перемены, зеркальное рисование, считалки-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бормоталки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86AAB" w:rsidTr="00C86AAB">
        <w:tc>
          <w:tcPr>
            <w:tcW w:w="1526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938" w:type="dxa"/>
            <w:gridSpan w:val="2"/>
          </w:tcPr>
          <w:p w:rsidR="00C86AAB" w:rsidRDefault="00C86AAB" w:rsidP="00C86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C86AAB" w:rsidTr="00C86AAB">
        <w:tc>
          <w:tcPr>
            <w:tcW w:w="1526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– </w:t>
            </w:r>
          </w:p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комплекс</w:t>
            </w:r>
          </w:p>
        </w:tc>
        <w:tc>
          <w:tcPr>
            <w:tcW w:w="5670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Перекрёстные шаги, горизонтальные восьмёрки, рожицы, покачивания, поглаживания, упражнения на дыхание, цепочка, кулак-кольцо, зайчик-барабан, перемены, кулак-ладонь, лезгинка, слон, качалка</w:t>
            </w:r>
          </w:p>
        </w:tc>
      </w:tr>
      <w:tr w:rsidR="00C86AAB" w:rsidTr="00C86AAB">
        <w:tc>
          <w:tcPr>
            <w:tcW w:w="1526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938" w:type="dxa"/>
            <w:gridSpan w:val="2"/>
          </w:tcPr>
          <w:p w:rsidR="00C86AAB" w:rsidRDefault="00C86AAB" w:rsidP="00C86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</w:tr>
      <w:tr w:rsidR="00C86AAB" w:rsidTr="00C86AAB">
        <w:tc>
          <w:tcPr>
            <w:tcW w:w="1526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– </w:t>
            </w:r>
          </w:p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C86AAB" w:rsidRDefault="00C86AAB" w:rsidP="00EB36D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комплекс</w:t>
            </w:r>
          </w:p>
        </w:tc>
        <w:tc>
          <w:tcPr>
            <w:tcW w:w="5670" w:type="dxa"/>
          </w:tcPr>
          <w:p w:rsidR="00C86AAB" w:rsidRPr="00DA665D" w:rsidRDefault="00C86AAB" w:rsidP="00DA665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Перекрестные </w:t>
            </w:r>
            <w:r w:rsidR="00DA665D"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шаги, горизонтальные восьмерки, </w:t>
            </w: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для</w:t>
            </w:r>
            <w:r w:rsidR="00DA665D"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языка, дерево, скворечник, </w:t>
            </w: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дыхание, колечки,</w:t>
            </w:r>
            <w:r w:rsidR="00DA665D"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мельница, паровозик, глаз-путешественник.</w:t>
            </w:r>
          </w:p>
        </w:tc>
      </w:tr>
    </w:tbl>
    <w:p w:rsidR="00C86AAB" w:rsidRDefault="00C86AAB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665D" w:rsidRPr="00DA665D" w:rsidRDefault="00DA665D" w:rsidP="00EB36D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Программы:</w:t>
      </w:r>
    </w:p>
    <w:p w:rsid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№ 1 октябрь - ноябрь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Старшая группа (дети 5-6 лет)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ПЕРЕКРЕСТНЫЕ ШАГИ</w:t>
      </w:r>
    </w:p>
    <w:p w:rsid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Зафиксируйте взгляд на пересечении линий, выполняя при этом следующее упражнение: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Стоя. Поднимите (не высоко) левую ногу, согнув ее в колене, и кистью правой руки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дотроньтесь до колена лев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ноги, затем тож</w:t>
      </w:r>
      <w:r w:rsidR="00DA665D"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правой ногой и левой рукой. Повторите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7 раз. Упражнение выполняется как мо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жно медленнее. Когда упражнение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делается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медленном темпе, оно вовлекает и тонкую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моторную координацию и требует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сознательной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вестибулярного аппарата и лобных долей мозга.</w:t>
      </w:r>
    </w:p>
    <w:p w:rsid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ГОРИЗОНТАЛЬНАЯ ВОСЬМЕРКА. 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Вытяните перед собой правую руку на уровне глаз,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пальцы сжать в кулак, оставьте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вытянутыми указательный и средний. Нарисуйте в воздухе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этими пальцами знак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бесконечности как можно большего размера. Начинаем движение руки из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этого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знака, затем двигаемся против часовой стрелки: вверх, влево и обратно к центру;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по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часовой стрелке: вверх, вправо и обратно через низ к центральной точке. Сначала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рукой 5-7 раз, затем другой 5-7 раз и заканчиваем упражнение двумя руками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одновременно.</w:t>
      </w:r>
    </w:p>
    <w:p w:rsid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ДУМАЮЩИЙ КОЛПАК. 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 весь механизм слухового восприятия и способствует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развитию памяти. Для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чтобы сделать это упражнение, надо оттягивать ушные раковины,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слегка выворачивая их и продвигаясь сверху вниз, несколько раз.</w:t>
      </w:r>
    </w:p>
    <w:p w:rsid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ЭНЕРГЕТИЧЕСКАЯ ЗЕВОТА. 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энергетической зевоты нужно массировать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мышцы вокруг зоны челюстно-височного сустава. Этот сустав находится прямо перед ушным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отверстием и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суставом, соединяющим верхнюю и нижнюю челюсти. Через этот сустав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проходят стволы 5-ти основных черепных нер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вов, которые собирают сенсорную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всего лица, глазных мышц, языка и рта. Энергетическая зевота расслабляет все лицо и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поступление сенсорной информации происходит более эффективно.</w:t>
      </w:r>
    </w:p>
    <w:p w:rsidR="00C86AAB" w:rsidRP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СЧИТАЛКА – БОРМОТАЛКА.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ребенка выучить фразу: «Идет бычок качается». Он должен несколько раз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подряд произнести эту фразу. В первый раз он произносит все три слова, во второй раз он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 только слова «идет бычок», а слово «качает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ся» произносит про себя, хлопая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один раз в ладоши. В третий раз он произносит вслух т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олько слово «идет», а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 «бычок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качается» произносит про себя, соп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ровождая каждое слово хлопком в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ладоши. В четвертый раз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произносит все три слова про себя, заменяя их тремя хлопками.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выглядит следующим образом: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Идет – бычок – качается.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Идет – бычок – (хлопок).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Идет – (хлопок) – (хлопок).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(Хлопок) – (хлопок) – (хлопок).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не понял задания, покажите ему сами, как это нужно делать. Можно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другие варианты считалочки – </w:t>
      </w:r>
      <w:proofErr w:type="spellStart"/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бормоталочки</w:t>
      </w:r>
      <w:proofErr w:type="spellEnd"/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Уронили – мишку – на – пол.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 - грека – через – реку.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– Таня – громко – плачет.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Ехал - грека – через – реку.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Подарил – утенку – ежик – пару – кожаных – сапожек.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Вышел – месяц – из – тумана – вынул – ножик - из - кармана.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– злотом – крыльце – сидели – царь – царевич – король – королевич.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группа (дети 6-7 лет)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ПЕРЕКРЕСТНЫЕ ШАГИ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Зафиксируйте взгляд на пересечении линий, выполняя при этом следующее упражнение: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Стоя. Поднимите (не высоко) левую ногу, согнув ее в колене, и кистью правой руки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дотроньтесь до колена лево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ноги, затем то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с правой ногой и левой рукой. Повторите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7 раз. Упражнение выполняется как можно медленнее. Когда упражнение делается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медленном темпе, оно вовлекает и тонкую моторную координацию и требует сознательной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активизации вестибулярного аппарата и лобных долей мозга.</w:t>
      </w:r>
    </w:p>
    <w:p w:rsid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МАССАЖ УШНЫХ РАКОВИН. 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Помассируйте мочки ушей, затем всю ушную раковину. В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 упражнения разотрите уши руками.</w:t>
      </w:r>
    </w:p>
    <w:p w:rsid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РАССЛАБЛЕНИЕ. 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Сядьте на стул, руки положите ладонями вниз на стол. Плечи разверните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расслабьте.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закрыты, делайте медленный глубокий вдох, а затем медленный</w:t>
      </w:r>
      <w:r w:rsid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выдох. Во время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вдоха дыхание должно проходить по центральной линии тела.</w:t>
      </w:r>
    </w:p>
    <w:p w:rsidR="00C86AAB" w:rsidRPr="00DA665D" w:rsidRDefault="00DA665D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КУЛАК - КОЛЬЦО.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5097" w:rsidTr="00CF5097">
        <w:tc>
          <w:tcPr>
            <w:tcW w:w="4785" w:type="dxa"/>
          </w:tcPr>
          <w:p w:rsidR="00CF5097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рука</w:t>
            </w:r>
          </w:p>
        </w:tc>
        <w:tc>
          <w:tcPr>
            <w:tcW w:w="4786" w:type="dxa"/>
          </w:tcPr>
          <w:p w:rsidR="00CF5097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Правая рука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4786" w:type="dxa"/>
          </w:tcPr>
          <w:p w:rsidR="00CF5097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указательный»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указательный»</w:t>
            </w:r>
          </w:p>
        </w:tc>
        <w:tc>
          <w:tcPr>
            <w:tcW w:w="4786" w:type="dxa"/>
          </w:tcPr>
          <w:p w:rsidR="00CF5097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кулак                </w:t>
            </w:r>
          </w:p>
        </w:tc>
        <w:tc>
          <w:tcPr>
            <w:tcW w:w="4786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средний»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средний»</w:t>
            </w:r>
          </w:p>
        </w:tc>
        <w:tc>
          <w:tcPr>
            <w:tcW w:w="4786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</w:t>
            </w:r>
          </w:p>
        </w:tc>
        <w:tc>
          <w:tcPr>
            <w:tcW w:w="4786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безымянный»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безымянный»</w:t>
            </w:r>
          </w:p>
        </w:tc>
        <w:tc>
          <w:tcPr>
            <w:tcW w:w="4786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</w:t>
            </w:r>
          </w:p>
        </w:tc>
      </w:tr>
      <w:tr w:rsidR="00CF5097" w:rsidTr="00CF5097">
        <w:tc>
          <w:tcPr>
            <w:tcW w:w="4785" w:type="dxa"/>
          </w:tcPr>
          <w:p w:rsidR="00CF5097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</w:t>
            </w:r>
          </w:p>
        </w:tc>
        <w:tc>
          <w:tcPr>
            <w:tcW w:w="4786" w:type="dxa"/>
          </w:tcPr>
          <w:p w:rsidR="00CF5097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мизинец»</w:t>
            </w:r>
          </w:p>
        </w:tc>
      </w:tr>
      <w:tr w:rsidR="00CF5097" w:rsidTr="00CF5097">
        <w:tc>
          <w:tcPr>
            <w:tcW w:w="4785" w:type="dxa"/>
          </w:tcPr>
          <w:p w:rsidR="00CF5097" w:rsidRPr="00DA665D" w:rsidRDefault="00CF5097" w:rsidP="00DA665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кольцо «большой – мизинец»</w:t>
            </w:r>
          </w:p>
        </w:tc>
        <w:tc>
          <w:tcPr>
            <w:tcW w:w="4786" w:type="dxa"/>
          </w:tcPr>
          <w:p w:rsidR="00CF5097" w:rsidRPr="00DA665D" w:rsidRDefault="00CF5097" w:rsidP="00CF509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кулак</w:t>
            </w:r>
          </w:p>
        </w:tc>
      </w:tr>
    </w:tbl>
    <w:p w:rsidR="00CF5097" w:rsidRDefault="00CF5097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097" w:rsidRDefault="00CF5097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ЗЕРКАЛЬНОЕ РИСОВАНИЕ.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Рисовать обеими руками зеркально – симметричную фигуру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(квадрат, круг, овал, треугольник и т. д.). Затем закрыть глаза, закрасить фигуру точками также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обеими руками.</w:t>
      </w:r>
    </w:p>
    <w:p w:rsidR="00CF5097" w:rsidRDefault="00CF5097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ПРОПЕЛЛЕР. 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этап.</w:t>
      </w:r>
    </w:p>
    <w:p w:rsidR="00C86AAB" w:rsidRPr="00DA665D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руку вытянуть вперед. Ладонь вверх, пальцы немного согнуты. Вращение в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локтевом суставе через верх (наматываем клубок).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Левая рука вытянута вперед, ладонь вниз, пальцы немного согнуты. Вращение в локтевом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суставе через низ (зачерпываем суп).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Разучить движение каждой руки отдельно, движения довести до автоматизма.</w:t>
      </w:r>
    </w:p>
    <w:p w:rsidR="00C86AAB" w:rsidRDefault="00C86AAB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этап – разнонаправленное движение рук.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 внимание на вращательное движение по кругу, фиксировать внимание на точке</w:t>
      </w:r>
      <w:r w:rsid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6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движения.</w:t>
      </w:r>
    </w:p>
    <w:p w:rsidR="00CF5097" w:rsidRDefault="00CF5097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5097" w:rsidRDefault="00CF5097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№ 2 январь-февраль</w:t>
      </w:r>
    </w:p>
    <w:p w:rsid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Старшая группа (дети 5-6 лет)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ПЕРЕКРЕСТНЫЕ ДВИЖЕНИЯ.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Зафиксируйте взгляд на пересечении линий, выполняя при этом следующее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Стоя. Поднимите левую ногу, согнув ее в колене, и локтем правой руки дотроньтесь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колена левой ноги, затем то же с правой ногой и лево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рукой. Повторите упражнение 7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выполняется как можно медленн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ее. Когда упражнение делается в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темпе, оно вовлекает и тонкую моторную координаци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и требует 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сознательной активизации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вестибулярного аппарата и лобных долей мозга.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«КУЛАК - ЛАДОНЬ»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Левую руку согнуть в локте, пальцы сжать в кулак пальцами к себе, правую руку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на уровне плеча, ладонь раскрыть, пальцы развести с силой.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левую руку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выпрямить, ладонь раскрыть, пальцы с силой развести, правую согнуть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локте и сжать кулак (6-8 раз).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Левую руку согнуть в локте, ладонь раскрыть, пальцы развести с силой, правую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на уровне плеча, кулак сжать и т. д. (6-8 раз).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усложнения упражнения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смене рук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выдохе произносить любой звук (</w:t>
      </w:r>
      <w:proofErr w:type="spellStart"/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</w:t>
      </w:r>
      <w:proofErr w:type="spellEnd"/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proofErr w:type="gramStart"/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,х</w:t>
      </w:r>
      <w:proofErr w:type="gramEnd"/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СЛОН.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этого упражнения левое ухо прижимается к левому плечу так плотно,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между ними можно было держать лист бумаги, зат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левая рука вытягивается, как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хобот.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Колени расслаблены, а рука рисует «Лениву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восьмерку», начиная от центра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зрительного поля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идя вверх и против часовой стрелки; при этом глаза следят за движением кончиков пальцев.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большего эффекта упражнение надо выполнять медленно от 3 до 5 раз левой рукой 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столько же раз правой рукой прижатой к правому уху.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ЛЕЗГИНКА.</w:t>
      </w:r>
    </w:p>
    <w:p w:rsidR="00057FAE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Левую руку сложите в кулак, большой палец отставьте в сторону, кулак разверните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пальцами к себе. Правой рукой прямой лад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онью в горизонтальном положении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прикоснитесь к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мизинцу левой. После этого одновременно смените положение правой и левой рук. Повторите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 раз. Добивайтесь высокой скорости смены положений.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усложнения выполнения упражнения добавляется движения глаз и языка. Сначала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однонаправленные (глаза и язык двигаются в сторону кулачка), затем разнонаправленные (глаза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сторону кулачка, а язык - в сторону ладошки).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Вытяните руки перед собой, сгибайте кисти вверх и вниз. Затем вращайте обеими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кистями п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против часовой стрелки (сначала однонаправлено, затем разнонаправлено),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сводите и разводите пальцы рук. Попробуйте одновременно с движениями рук широко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открывать и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закрывать рот.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КАЧАЛКА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расслабления мышц шеи и плеч служит упражнение «качалка». Дышите глубоко,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расслабьте плечи и уроните голову вперед. Позвольте ей медленно качаться из стороны в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сторону, пока уйдет напряжение. По мере расслаблени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шеи подбородок вычерчивает на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слегка изогнутую линию. После этого упражнения 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голос звучит уверенней, дыхание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ровным.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группа (дети 6-7 лет)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ПЕРЕКРЕСТНЫЕ ДВИЖЕНИЯ С ЛОКТЕМ.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Зафиксируйте взгляд на пересечении линий, выполняя при этом следующее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упражнение: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Стоя. Поднимите левую ногу, согнув ее в колене, и локтем правой руки дотроньтесь до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колена левой ноги, затем то же с правой ногой и лево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рукой. Повторите упражнение 7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выполняется как можно медленн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ее. Когда упражнение делается в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медленном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темпе, оно вовлекает и тонкую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моторную координацию и требует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сознательной активизации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вестибулярного аппарата и лобных долей мозга.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ГОРИЗОНТАЛЬНАЯ ВОСЬМЕРКА.</w:t>
      </w:r>
    </w:p>
    <w:p w:rsid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Вытяните перед собой правую руку на уровне глаз, пальцы сжать в кулак, оставьте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вытянутыми указательный и средний. Нарисуйт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 воздухе этими пальцами знак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бесконечности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большего размера. Начинае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движение руки из центра этого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знака. Сначала одной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рукой, затем другой и заканчиваем упражнение двумя руками одновременно.</w:t>
      </w:r>
    </w:p>
    <w:p w:rsidR="0090796A" w:rsidRPr="00CF5097" w:rsidRDefault="0090796A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ЭЛЕМЕНТЫ МАССАЖА.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массажем руки хорошо потереть ладошку об ладошку до ощущения теплоты.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упражнение повторяем 2-3 раза.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«Сухое умывание» - сложили руки так, как будто набрали в них воды. Затем сделали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руками, имитируя настоящее умывание.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Легкими движениями обеих рук поглаживаем лоб от середины к виску.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Указательным пальцем правой руки проводим от межбровья до кончика носа и слегка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покачиваем его.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Массируем щеки круговыми движениями пальцев.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Слегка приоткройте рот и нижней челюстью делайте резкие движения из стороны в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 (5 раз в каждую сторону).</w:t>
      </w: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ПЕРЕМЕНЫ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Вытяните руки перед собой, сгибайте кисти вверх и вниз. Затем вращайте обеими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кистями п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против часовой стрелки (сначала однонаправлено, затем разнонаправлено),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сводите и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разводите пальцы рук. Попробуйте одновременно с движениями рук широко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открывать и закрывать рот.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ТОЧКИ МОЗГА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чем начать читать, заниматься, можно сделать упражнение «точки мозга». Одну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руку положите на пупок, а другой массируйте точки, р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асположенные сразу же под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ключицей, с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и левой стороны груди. Выполняя это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упражнение, представьте, что у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на носу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кисточка, и вы рисуете ею бабочку - циф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 «8» на потолке. Можно водить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взглядом по стене в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месте, где она пересекается с потолком.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этих упражнений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легко скользят по тексту и не устают при чтении.</w:t>
      </w:r>
    </w:p>
    <w:p w:rsidR="00CF5097" w:rsidRPr="00CF5097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№ 3 апрель - май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Старшая группа (дети 5-6 лет)</w:t>
      </w: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ПЕРЕКРЕСТНЫЕ ШАГИ.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шагать высоко поднимая колени, попеременно касаясь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 и левой рукой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противоположного колена - 6 пар движений. Затем шагать, касаясь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локтем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противоположного колена - 6 пар движений. Затем шагать, касаясь руками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одноименного колена - 6 пар движений. Закончить разнонаправленными движениями.</w:t>
      </w: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СВЕЧА.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- сидя на стуле. Представьте, что перед вами стоит большая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свеча.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глубокий вдох и постарайтесь одним выдохом задуть свечу. А теперь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представьте перед собой 5 маленьких свечек. Сдела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йте глубокий вдох и задуйте эти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свечки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маленькими выдохами.</w:t>
      </w: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МЕЛЬНИЦА.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 и противоположная нога вращаются круговыми движениями сначала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вперед, затем назад. Время выполнения 1-2 минуты. Дыхание произвольное.</w:t>
      </w:r>
    </w:p>
    <w:p w:rsidR="00057FAE" w:rsidRDefault="00057FAE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ГЛАЗ-ПУТЕШЕСТВЕННИК.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Развесить или положить в разных углах и по стенам групповой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комнаты разные игрушки,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и т.д. Исходное положение - стоя. Не поворачивая головы,</w:t>
      </w:r>
      <w:r w:rsidR="00057F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глазами тот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или рисунок, который назвал воспитатель.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Подготовительная группа (дети 6-7 лет)</w:t>
      </w:r>
    </w:p>
    <w:p w:rsidR="0090796A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Перекрестные шаги.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шагать, высоко поднимая колени, попеременно касаясь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правой и левой рукой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противоположного колена - 6 пар движений. Затем шагать, касаясь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локтем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противоположного колена - 6 пар движений. Затем шагать, касаясь руками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одноименного колена - 6 пар движений. Закончить разнонаправленными движениями.</w:t>
      </w:r>
    </w:p>
    <w:p w:rsidR="0090796A" w:rsidRDefault="0090796A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КОЛЕЧКИ.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Левая рука смыкает указательный и большой пальцы, правая - большой и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мизинец. В такт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счету левая и правая руки совершают одновременные разнонаправленные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 Затем следует движение в противоположном направлении.</w:t>
      </w:r>
    </w:p>
    <w:p w:rsidR="0090796A" w:rsidRDefault="0090796A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МЕЛЬНИЦА.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 и противоположная нога вращаются круговыми движениями сначала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вперед, затем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назад. Время выполнения 1-2 минуты. Дыхание произвольное.</w:t>
      </w:r>
    </w:p>
    <w:p w:rsidR="0090796A" w:rsidRDefault="0090796A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ПАРОВОЗИК. </w:t>
      </w:r>
    </w:p>
    <w:p w:rsidR="00CF5097" w:rsidRPr="00CF5097" w:rsidRDefault="00CF5097" w:rsidP="00CF5097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Правую руку положить под левую ключицу, одновременно делая 10 кругов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согнутой в локтевом суставе левой рукой и плечом вперед, затем столько же назад. Поменять</w:t>
      </w:r>
      <w:r w:rsidR="009079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5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рук и повторить упражнение.</w:t>
      </w:r>
    </w:p>
    <w:p w:rsidR="00EF448E" w:rsidRPr="00131963" w:rsidRDefault="00EF448E" w:rsidP="00131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448E" w:rsidRPr="00131963" w:rsidRDefault="00EF448E" w:rsidP="001319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5097" w:rsidRPr="00131963" w:rsidRDefault="00CF5097" w:rsidP="0013196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53DF" w:rsidRDefault="00EF53DF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796A" w:rsidRPr="00DA665D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6775A" w:rsidRPr="0090796A" w:rsidRDefault="0016775A" w:rsidP="00DA665D">
      <w:pPr>
        <w:pStyle w:val="a7"/>
        <w:shd w:val="clear" w:color="auto" w:fill="FFFFFF"/>
        <w:spacing w:before="0" w:beforeAutospacing="0" w:after="200" w:afterAutospacing="0" w:line="360" w:lineRule="auto"/>
        <w:jc w:val="both"/>
      </w:pPr>
      <w:r w:rsidRPr="0090796A">
        <w:rPr>
          <w:rStyle w:val="a3"/>
        </w:rPr>
        <w:lastRenderedPageBreak/>
        <w:t>Литература</w:t>
      </w:r>
    </w:p>
    <w:p w:rsidR="0016775A" w:rsidRPr="0090796A" w:rsidRDefault="0016775A" w:rsidP="00DA665D">
      <w:pPr>
        <w:pStyle w:val="a7"/>
        <w:shd w:val="clear" w:color="auto" w:fill="FFFFFF"/>
        <w:spacing w:before="0" w:beforeAutospacing="0" w:after="200" w:afterAutospacing="0" w:line="360" w:lineRule="auto"/>
        <w:jc w:val="both"/>
      </w:pPr>
      <w:r w:rsidRPr="0090796A">
        <w:t xml:space="preserve">1. Сазонов В. Ф., Кириллова Л. П., </w:t>
      </w:r>
      <w:proofErr w:type="spellStart"/>
      <w:r w:rsidRPr="0090796A">
        <w:t>Мосунов</w:t>
      </w:r>
      <w:proofErr w:type="spellEnd"/>
      <w:r w:rsidRPr="0090796A">
        <w:t xml:space="preserve"> О, П. </w:t>
      </w:r>
      <w:proofErr w:type="spellStart"/>
      <w:r w:rsidRPr="0090796A">
        <w:t>Кинезиологическая</w:t>
      </w:r>
      <w:proofErr w:type="spellEnd"/>
      <w:r w:rsidRPr="0090796A">
        <w:t xml:space="preserve"> гимнастика против стрессов: Учебно-методическое пособие / РГПУ.- Рязань, 2012. – 48 с.</w:t>
      </w:r>
    </w:p>
    <w:p w:rsidR="0016775A" w:rsidRPr="0090796A" w:rsidRDefault="0016775A" w:rsidP="00DA665D">
      <w:pPr>
        <w:pStyle w:val="a7"/>
        <w:shd w:val="clear" w:color="auto" w:fill="FFFFFF"/>
        <w:spacing w:before="0" w:beforeAutospacing="0" w:after="200" w:afterAutospacing="0" w:line="360" w:lineRule="auto"/>
        <w:jc w:val="both"/>
      </w:pPr>
      <w:r w:rsidRPr="0090796A">
        <w:t>2. Сиротюк А. Л. Коррекция развития интеллекта дошкольников. – М: ТЦ Сфера, 2001. – 48 с.</w:t>
      </w:r>
    </w:p>
    <w:p w:rsidR="0016775A" w:rsidRPr="0090796A" w:rsidRDefault="0016775A" w:rsidP="00DA665D">
      <w:pPr>
        <w:pStyle w:val="a7"/>
        <w:shd w:val="clear" w:color="auto" w:fill="FFFFFF"/>
        <w:spacing w:before="0" w:beforeAutospacing="0" w:after="200" w:afterAutospacing="0" w:line="360" w:lineRule="auto"/>
        <w:jc w:val="both"/>
      </w:pPr>
      <w:r w:rsidRPr="0090796A">
        <w:t>3. Сиротюк А. Л. Упражнения для психомоторного развития дошкольников: Практическое пособие. – М.: АРКТИ, 2014. – 60 с.</w:t>
      </w:r>
    </w:p>
    <w:p w:rsidR="0016775A" w:rsidRP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Веприцкая</w:t>
      </w:r>
      <w:proofErr w:type="spellEnd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Ю.Е. Развития внимания и эмоционально - волевой сферы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4-6 лет: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занятий, диагностические и дидактические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материалы/ Волгоград </w:t>
      </w:r>
      <w:proofErr w:type="gramStart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:У</w:t>
      </w:r>
      <w:proofErr w:type="gramEnd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читель, 2011</w:t>
      </w:r>
    </w:p>
    <w:p w:rsidR="0016775A" w:rsidRP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Л.П. « Картотека артикуляционной и дыхательной гимнастики,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массажа и самомассажа», Издательство «Детство </w:t>
      </w:r>
      <w:proofErr w:type="gramStart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ресс», 2000г</w:t>
      </w:r>
    </w:p>
    <w:p w:rsidR="0016775A" w:rsidRP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Кудрявцев В.Т. Развивающая педагогика оздоровления (дошкольный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proofErr w:type="gramStart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Программн</w:t>
      </w:r>
      <w:proofErr w:type="gramStart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пособие.- М.:Линка-Пресс,2000.-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296с.:илл</w:t>
      </w:r>
    </w:p>
    <w:p w:rsidR="0016775A" w:rsidRP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Рузина</w:t>
      </w:r>
      <w:proofErr w:type="spellEnd"/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Пальчиковые и телесные игры для малышей – СПб.: Речь,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</w:p>
    <w:p w:rsidR="0016775A" w:rsidRP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Сиротюк А.Л. «Обучение детей с учѐтом психофизиологии», «Сфера»,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2001г</w:t>
      </w:r>
    </w:p>
    <w:p w:rsidR="0016775A" w:rsidRPr="0090796A" w:rsidRDefault="0090796A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16775A" w:rsidRPr="009079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Сулим Е.В. «Занятия по физкультуре в детском саду», Сфера,2010г</w:t>
      </w:r>
    </w:p>
    <w:p w:rsidR="00EF53DF" w:rsidRPr="0090796A" w:rsidRDefault="00EF53DF" w:rsidP="00DA665D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F53DF" w:rsidRPr="0090796A" w:rsidSect="00F0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4AC4"/>
    <w:multiLevelType w:val="hybridMultilevel"/>
    <w:tmpl w:val="FB2EA2EC"/>
    <w:lvl w:ilvl="0" w:tplc="FD24E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D0CFD"/>
    <w:multiLevelType w:val="multilevel"/>
    <w:tmpl w:val="E838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57EC0"/>
    <w:multiLevelType w:val="hybridMultilevel"/>
    <w:tmpl w:val="5B9C0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902BA"/>
    <w:multiLevelType w:val="multilevel"/>
    <w:tmpl w:val="9ABA6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C611CD1"/>
    <w:multiLevelType w:val="multilevel"/>
    <w:tmpl w:val="86642AA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B4462"/>
    <w:multiLevelType w:val="hybridMultilevel"/>
    <w:tmpl w:val="594C45B8"/>
    <w:lvl w:ilvl="0" w:tplc="4EA6CA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11263"/>
    <w:multiLevelType w:val="hybridMultilevel"/>
    <w:tmpl w:val="1CE01FE2"/>
    <w:lvl w:ilvl="0" w:tplc="FD24E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C4091"/>
    <w:multiLevelType w:val="multilevel"/>
    <w:tmpl w:val="6CD8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E47589"/>
    <w:multiLevelType w:val="hybridMultilevel"/>
    <w:tmpl w:val="4D98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E7D8A"/>
    <w:multiLevelType w:val="hybridMultilevel"/>
    <w:tmpl w:val="EB244950"/>
    <w:lvl w:ilvl="0" w:tplc="FD24E3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752F6"/>
    <w:multiLevelType w:val="multilevel"/>
    <w:tmpl w:val="C6623D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C51"/>
    <w:rsid w:val="00057FAE"/>
    <w:rsid w:val="000A267B"/>
    <w:rsid w:val="00131963"/>
    <w:rsid w:val="0016775A"/>
    <w:rsid w:val="00496302"/>
    <w:rsid w:val="005340C7"/>
    <w:rsid w:val="00556634"/>
    <w:rsid w:val="00711A07"/>
    <w:rsid w:val="00714270"/>
    <w:rsid w:val="008E0ED1"/>
    <w:rsid w:val="0090796A"/>
    <w:rsid w:val="009C3B0C"/>
    <w:rsid w:val="009D2CEA"/>
    <w:rsid w:val="00B9057F"/>
    <w:rsid w:val="00C3119A"/>
    <w:rsid w:val="00C86AAB"/>
    <w:rsid w:val="00CF2C51"/>
    <w:rsid w:val="00CF5097"/>
    <w:rsid w:val="00D079D3"/>
    <w:rsid w:val="00D933C1"/>
    <w:rsid w:val="00D94FE5"/>
    <w:rsid w:val="00DA665D"/>
    <w:rsid w:val="00EB36D4"/>
    <w:rsid w:val="00EB5B91"/>
    <w:rsid w:val="00EF448E"/>
    <w:rsid w:val="00EF53DF"/>
    <w:rsid w:val="00F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5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CEA"/>
    <w:rPr>
      <w:b/>
      <w:bCs/>
    </w:rPr>
  </w:style>
  <w:style w:type="character" w:styleId="a4">
    <w:name w:val="Emphasis"/>
    <w:basedOn w:val="a0"/>
    <w:uiPriority w:val="20"/>
    <w:qFormat/>
    <w:rsid w:val="009D2CEA"/>
    <w:rPr>
      <w:i/>
      <w:iCs/>
    </w:rPr>
  </w:style>
  <w:style w:type="table" w:styleId="a5">
    <w:name w:val="Table Grid"/>
    <w:basedOn w:val="a1"/>
    <w:uiPriority w:val="59"/>
    <w:rsid w:val="00CF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CF2C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3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19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55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25EB4-8E61-4C8C-A71A-AB6143A8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19</Pages>
  <Words>4374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29253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 группа</dc:creator>
  <cp:keywords/>
  <dc:description/>
  <cp:lastModifiedBy>XTreme.ws</cp:lastModifiedBy>
  <cp:revision>6</cp:revision>
  <cp:lastPrinted>2022-04-28T08:39:00Z</cp:lastPrinted>
  <dcterms:created xsi:type="dcterms:W3CDTF">2019-12-22T02:53:00Z</dcterms:created>
  <dcterms:modified xsi:type="dcterms:W3CDTF">2022-05-01T00:30:00Z</dcterms:modified>
</cp:coreProperties>
</file>